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B" w:rsidRPr="007F5C82" w:rsidRDefault="007F5C82">
      <w:pPr>
        <w:spacing w:after="60"/>
        <w:jc w:val="right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Kraków, dnia </w:t>
      </w:r>
      <w:r w:rsidR="008B514D">
        <w:rPr>
          <w:rFonts w:ascii="Arial" w:eastAsia="Verdana" w:hAnsi="Arial" w:cs="Arial"/>
          <w:sz w:val="24"/>
          <w:szCs w:val="24"/>
        </w:rPr>
        <w:t>9</w:t>
      </w:r>
      <w:r w:rsidRPr="007F5C82">
        <w:rPr>
          <w:rFonts w:ascii="Arial" w:eastAsia="Verdana" w:hAnsi="Arial" w:cs="Arial"/>
          <w:sz w:val="24"/>
          <w:szCs w:val="24"/>
        </w:rPr>
        <w:t>.1</w:t>
      </w:r>
      <w:r w:rsidR="008B514D">
        <w:rPr>
          <w:rFonts w:ascii="Arial" w:eastAsia="Verdana" w:hAnsi="Arial" w:cs="Arial"/>
          <w:sz w:val="24"/>
          <w:szCs w:val="24"/>
        </w:rPr>
        <w:t>2</w:t>
      </w:r>
      <w:r w:rsidRPr="007F5C82">
        <w:rPr>
          <w:rFonts w:ascii="Arial" w:eastAsia="Verdana" w:hAnsi="Arial" w:cs="Arial"/>
          <w:sz w:val="24"/>
          <w:szCs w:val="24"/>
        </w:rPr>
        <w:t>.2022 r.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Narodowy Stary Teatr im. Heleny Modrzejewskiej w Krakowie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ul. Jagiellońska 5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31-010 Kraków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Postępowanie ZP.282-1</w:t>
      </w:r>
      <w:r w:rsidR="008B514D">
        <w:rPr>
          <w:rFonts w:ascii="Arial" w:eastAsia="Verdana" w:hAnsi="Arial" w:cs="Arial"/>
          <w:sz w:val="24"/>
          <w:szCs w:val="24"/>
        </w:rPr>
        <w:t>2</w:t>
      </w:r>
      <w:r w:rsidRPr="007F5C82">
        <w:rPr>
          <w:rFonts w:ascii="Arial" w:eastAsia="Verdana" w:hAnsi="Arial" w:cs="Arial"/>
          <w:sz w:val="24"/>
          <w:szCs w:val="24"/>
        </w:rPr>
        <w:t xml:space="preserve">/2022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b/>
          <w:sz w:val="24"/>
          <w:szCs w:val="24"/>
        </w:rPr>
      </w:pP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Pr="007F5C82" w:rsidRDefault="007F5C82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7F5C82">
        <w:rPr>
          <w:rFonts w:ascii="Arial" w:eastAsia="Verdana" w:hAnsi="Arial" w:cs="Arial"/>
          <w:b/>
          <w:sz w:val="24"/>
          <w:szCs w:val="24"/>
        </w:rPr>
        <w:t>Informacja z otwarcia ofert</w:t>
      </w:r>
    </w:p>
    <w:p w:rsidR="00091F42" w:rsidRDefault="007F5C82">
      <w:pPr>
        <w:tabs>
          <w:tab w:val="left" w:pos="3969"/>
        </w:tabs>
        <w:spacing w:after="120"/>
        <w:jc w:val="center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postępowanie prowadzone w trybie art. 37a-37d ustawy z dnia 25.10.1991 r. o organizowaniu</w:t>
      </w:r>
      <w:r w:rsidRPr="007F5C82">
        <w:rPr>
          <w:rFonts w:ascii="Arial" w:eastAsia="Verdana" w:hAnsi="Arial" w:cs="Arial"/>
          <w:sz w:val="24"/>
          <w:szCs w:val="24"/>
        </w:rPr>
        <w:br/>
        <w:t xml:space="preserve">i prowadzeniu działalności kulturalnej (tekst jednolity Dz. U. z 2020, poz. 194) </w:t>
      </w:r>
    </w:p>
    <w:p w:rsidR="002E2B3B" w:rsidRPr="007F5C82" w:rsidRDefault="007F5C82">
      <w:pPr>
        <w:tabs>
          <w:tab w:val="left" w:pos="3969"/>
        </w:tabs>
        <w:spacing w:after="120"/>
        <w:jc w:val="center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na obsługę </w:t>
      </w:r>
      <w:r w:rsidR="008B514D">
        <w:rPr>
          <w:rFonts w:ascii="Arial" w:eastAsia="Verdana" w:hAnsi="Arial" w:cs="Arial"/>
          <w:sz w:val="24"/>
          <w:szCs w:val="24"/>
        </w:rPr>
        <w:t>zwiedzających MICET</w:t>
      </w:r>
    </w:p>
    <w:p w:rsidR="002E2B3B" w:rsidRPr="007F5C82" w:rsidRDefault="002E2B3B">
      <w:pPr>
        <w:spacing w:after="0"/>
        <w:jc w:val="center"/>
        <w:rPr>
          <w:rFonts w:ascii="Arial" w:eastAsia="Verdana" w:hAnsi="Arial" w:cs="Arial"/>
          <w:b/>
          <w:i/>
          <w:sz w:val="24"/>
          <w:szCs w:val="24"/>
        </w:rPr>
      </w:pPr>
    </w:p>
    <w:tbl>
      <w:tblPr>
        <w:tblStyle w:val="a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75"/>
        <w:gridCol w:w="1713"/>
      </w:tblGrid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Lp.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Cena </w:t>
            </w:r>
            <w:r w:rsidR="00091F42">
              <w:rPr>
                <w:rFonts w:ascii="Arial" w:eastAsia="Verdana" w:hAnsi="Arial" w:cs="Arial"/>
                <w:sz w:val="24"/>
                <w:szCs w:val="24"/>
              </w:rPr>
              <w:t>zł</w:t>
            </w: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 brutto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Default="00091F42" w:rsidP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HAGANDA sp. z o.o. ul. Smoleńsk 25A/3 31-108 Kraków (lider konsorcjum)</w:t>
            </w:r>
          </w:p>
          <w:p w:rsidR="00091F42" w:rsidRPr="007F5C82" w:rsidRDefault="00091F42" w:rsidP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KLAVO sp. z o.o. ul. Rozbrat 32/10 00-429 Kraków (partner konsorcjum)</w:t>
            </w:r>
          </w:p>
        </w:tc>
        <w:tc>
          <w:tcPr>
            <w:tcW w:w="1713" w:type="dxa"/>
          </w:tcPr>
          <w:p w:rsidR="002E2B3B" w:rsidRPr="007F5C82" w:rsidRDefault="00091F4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138 545,00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7F5C82" w:rsidRDefault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COT sp. z o.o. ul. Hoża 86/410 00-682 Warszawa</w:t>
            </w:r>
          </w:p>
          <w:p w:rsidR="00091F42" w:rsidRPr="007F5C82" w:rsidRDefault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TEAMWORK sp. z o.o.</w:t>
            </w:r>
          </w:p>
        </w:tc>
        <w:tc>
          <w:tcPr>
            <w:tcW w:w="1713" w:type="dxa"/>
          </w:tcPr>
          <w:p w:rsidR="002E2B3B" w:rsidRPr="007F5C82" w:rsidRDefault="00091F4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177 045,00</w:t>
            </w:r>
          </w:p>
        </w:tc>
      </w:tr>
    </w:tbl>
    <w:p w:rsidR="002E2B3B" w:rsidRPr="007F5C82" w:rsidRDefault="002E2B3B">
      <w:pPr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Kwota, którą Zamawiający zamierza przeznaczyć na realizację zamówienia: </w:t>
      </w:r>
      <w:r w:rsidR="00091F42">
        <w:rPr>
          <w:rFonts w:ascii="Arial" w:eastAsia="Verdana" w:hAnsi="Arial" w:cs="Arial"/>
          <w:sz w:val="24"/>
          <w:szCs w:val="24"/>
        </w:rPr>
        <w:t>175 275 </w:t>
      </w:r>
      <w:bookmarkStart w:id="0" w:name="_GoBack"/>
      <w:bookmarkEnd w:id="0"/>
      <w:r w:rsidRPr="007F5C82">
        <w:rPr>
          <w:rFonts w:ascii="Arial" w:eastAsia="Verdana" w:hAnsi="Arial" w:cs="Arial"/>
          <w:sz w:val="24"/>
          <w:szCs w:val="24"/>
        </w:rPr>
        <w:t>zł brutto.</w:t>
      </w: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Default="002E2B3B">
      <w:pPr>
        <w:tabs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ind w:left="5670"/>
        <w:jc w:val="center"/>
        <w:rPr>
          <w:rFonts w:ascii="Verdana" w:eastAsia="Verdana" w:hAnsi="Verdana" w:cs="Verdana"/>
          <w:sz w:val="18"/>
          <w:szCs w:val="18"/>
        </w:rPr>
      </w:pPr>
    </w:p>
    <w:sectPr w:rsidR="002E2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77" w:rsidRDefault="007F5C82">
      <w:pPr>
        <w:spacing w:after="0" w:line="240" w:lineRule="auto"/>
      </w:pPr>
      <w:r>
        <w:separator/>
      </w:r>
    </w:p>
  </w:endnote>
  <w:endnote w:type="continuationSeparator" w:id="0">
    <w:p w:rsidR="00022577" w:rsidRDefault="007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end"/>
    </w:r>
  </w:p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77" w:rsidRDefault="007F5C82">
      <w:pPr>
        <w:spacing w:after="0" w:line="240" w:lineRule="auto"/>
      </w:pPr>
      <w:r>
        <w:separator/>
      </w:r>
    </w:p>
  </w:footnote>
  <w:footnote w:type="continuationSeparator" w:id="0">
    <w:p w:rsidR="00022577" w:rsidRDefault="007F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B3B"/>
    <w:rsid w:val="00022577"/>
    <w:rsid w:val="00091F42"/>
    <w:rsid w:val="002E2B3B"/>
    <w:rsid w:val="00414E69"/>
    <w:rsid w:val="007F5C82"/>
    <w:rsid w:val="008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4NRaNWJ9Ugr+FJwCMgozN0BzQ==">AMUW2mUSnD4URD88ejYbFoN0wb6qo7yuHorWFeP2NAMFkZdJ5Nu+Ly6CSol9IVfVenLTlKR5ooWeuNqVrQMmQBLPdw6HEApkoB+NpQi18ZqSIY2+uQr1y/U=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3</cp:revision>
  <dcterms:created xsi:type="dcterms:W3CDTF">2022-12-09T11:10:00Z</dcterms:created>
  <dcterms:modified xsi:type="dcterms:W3CDTF">2022-12-09T11:15:00Z</dcterms:modified>
</cp:coreProperties>
</file>