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AB" w:rsidRPr="001D2D16" w:rsidRDefault="009E4DAB" w:rsidP="001D2D16">
      <w:pPr>
        <w:rPr>
          <w:sz w:val="20"/>
          <w:szCs w:val="20"/>
        </w:rPr>
      </w:pPr>
      <w:r w:rsidRPr="001D2D16">
        <w:rPr>
          <w:sz w:val="20"/>
          <w:szCs w:val="20"/>
        </w:rPr>
        <w:t>Kraków dnia</w:t>
      </w:r>
      <w:r w:rsidR="00C773CA" w:rsidRPr="001D2D16">
        <w:rPr>
          <w:sz w:val="20"/>
          <w:szCs w:val="20"/>
        </w:rPr>
        <w:t xml:space="preserve"> </w:t>
      </w:r>
      <w:r w:rsidR="00D80448" w:rsidRPr="001D2D16">
        <w:rPr>
          <w:sz w:val="20"/>
          <w:szCs w:val="20"/>
        </w:rPr>
        <w:t>1</w:t>
      </w:r>
      <w:r w:rsidR="00F924AF" w:rsidRPr="001D2D16">
        <w:rPr>
          <w:sz w:val="20"/>
          <w:szCs w:val="20"/>
        </w:rPr>
        <w:t>1</w:t>
      </w:r>
      <w:r w:rsidR="00C773CA" w:rsidRPr="001D2D16">
        <w:rPr>
          <w:sz w:val="20"/>
          <w:szCs w:val="20"/>
        </w:rPr>
        <w:t>.0</w:t>
      </w:r>
      <w:r w:rsidR="00D80448" w:rsidRPr="001D2D16">
        <w:rPr>
          <w:sz w:val="20"/>
          <w:szCs w:val="20"/>
        </w:rPr>
        <w:t>5</w:t>
      </w:r>
      <w:r w:rsidR="00C773CA" w:rsidRPr="001D2D16">
        <w:rPr>
          <w:sz w:val="20"/>
          <w:szCs w:val="20"/>
        </w:rPr>
        <w:t>.2022 r.</w:t>
      </w:r>
    </w:p>
    <w:p w:rsidR="00485284" w:rsidRDefault="00485284" w:rsidP="001D2D16">
      <w:pPr>
        <w:jc w:val="center"/>
        <w:rPr>
          <w:sz w:val="20"/>
          <w:szCs w:val="20"/>
        </w:rPr>
      </w:pPr>
    </w:p>
    <w:p w:rsidR="00485284" w:rsidRDefault="00485284" w:rsidP="001D2D16">
      <w:pPr>
        <w:jc w:val="center"/>
        <w:rPr>
          <w:sz w:val="20"/>
          <w:szCs w:val="20"/>
        </w:rPr>
      </w:pPr>
    </w:p>
    <w:p w:rsidR="009E4DAB" w:rsidRPr="00485284" w:rsidRDefault="009E4DAB" w:rsidP="001D2D16">
      <w:pPr>
        <w:jc w:val="center"/>
      </w:pPr>
      <w:r w:rsidRPr="00485284">
        <w:t xml:space="preserve">ZAPROSZENIE DO ZŁOŻENIA OFERTY </w:t>
      </w:r>
      <w:r w:rsidR="00D80448" w:rsidRPr="00485284">
        <w:t xml:space="preserve"> </w:t>
      </w:r>
      <w:r w:rsidR="00485284" w:rsidRPr="00485284">
        <w:t>- ZMIANA 2</w:t>
      </w:r>
      <w:r w:rsidR="00D80448" w:rsidRPr="00485284">
        <w:t xml:space="preserve"> </w:t>
      </w:r>
    </w:p>
    <w:p w:rsidR="00485284" w:rsidRDefault="00485284" w:rsidP="001D2D16">
      <w:pPr>
        <w:jc w:val="both"/>
        <w:rPr>
          <w:b/>
          <w:bCs/>
          <w:i/>
          <w:sz w:val="18"/>
          <w:szCs w:val="18"/>
        </w:rPr>
      </w:pPr>
    </w:p>
    <w:p w:rsidR="00D47157" w:rsidRPr="001D2D16" w:rsidRDefault="00D47157" w:rsidP="001D2D16">
      <w:pPr>
        <w:jc w:val="both"/>
        <w:rPr>
          <w:b/>
          <w:bCs/>
          <w:i/>
          <w:sz w:val="18"/>
          <w:szCs w:val="18"/>
        </w:rPr>
      </w:pPr>
      <w:r w:rsidRPr="001D2D16">
        <w:rPr>
          <w:b/>
          <w:bCs/>
          <w:i/>
          <w:sz w:val="18"/>
          <w:szCs w:val="18"/>
        </w:rPr>
        <w:t xml:space="preserve">Dotyczy: postępowania ofertowego na opracowanie dokumentacji projektowej oraz pełnienie nadzoru autorskiego dla zadania inwestycyjnego pn. Poprawa bezpieczeństwa pożarowego w budynku Narodowego Starego Teatru przy pl. Szczepańskim 1 w Krakowie </w:t>
      </w:r>
    </w:p>
    <w:p w:rsidR="00D47157" w:rsidRPr="001D2D16" w:rsidRDefault="00D47157" w:rsidP="001D2D16">
      <w:pPr>
        <w:rPr>
          <w:b/>
          <w:bCs/>
          <w:sz w:val="20"/>
          <w:szCs w:val="20"/>
        </w:rPr>
      </w:pPr>
    </w:p>
    <w:p w:rsidR="00F924AF" w:rsidRPr="00485284" w:rsidRDefault="00F924AF" w:rsidP="001D2D16">
      <w:pPr>
        <w:jc w:val="both"/>
        <w:rPr>
          <w:bCs/>
        </w:rPr>
      </w:pPr>
      <w:r w:rsidRPr="00485284">
        <w:rPr>
          <w:bCs/>
        </w:rPr>
        <w:t>W dniu 10 maja 2022 r. wpłynęło następujące pytanie dotyczące prowadzonego postępowania ofertowego:</w:t>
      </w:r>
    </w:p>
    <w:p w:rsidR="00117908" w:rsidRPr="00485284" w:rsidRDefault="00F924AF" w:rsidP="001D2D16">
      <w:pPr>
        <w:jc w:val="both"/>
        <w:rPr>
          <w:bCs/>
        </w:rPr>
      </w:pPr>
      <w:r w:rsidRPr="00485284">
        <w:rPr>
          <w:bCs/>
        </w:rPr>
        <w:t xml:space="preserve">„Warunki udziału w postępowaniu ofertowym : WIEDZA i DOŚWIADCZENIE Zamawiający uzna ten warunek za spełniony, jeżeli Wykonawca wykaże, że w ciągu ostatnich 3 lat przed upływem terminu składania ofert, a jeżeli okres działalności jest krótszy, w tym okresie  wykonał co najmniej dwie usługi obejmujące swoim zakresem sporządzenie dokumentacji projektowej dotyczącej przebudowy lub remontu budynków użyteczności publicznej o powierzchni powyżej 3000 m2, której realizacja wymagała pozwolenia Wojewódzkiego Konserwatora Zabytków lub Miejskiego Konserwatora Zabytków. Przez wykonanie usług obejmujących swoim zakresem sporządzenie dokumentacji projektowej należy rozumieć doprowadzenie do podpisania bez uwag Protokołu odbioru dokumentacji projektowej lub równoważnego dokumentu. </w:t>
      </w:r>
    </w:p>
    <w:p w:rsidR="00F924AF" w:rsidRPr="00485284" w:rsidRDefault="00F924AF" w:rsidP="001D2D16">
      <w:pPr>
        <w:jc w:val="both"/>
        <w:rPr>
          <w:bCs/>
        </w:rPr>
      </w:pPr>
      <w:r w:rsidRPr="00485284">
        <w:rPr>
          <w:bCs/>
        </w:rPr>
        <w:t>Chcielibyśmy skorzystać z zasobów innego podmiotu w powyższym zakresie my mamy jeden budynek wykonany a drugi byłby z udostępnionego zasobu. Czy Państwo dopuszczacie taką możliwość?  jak tak to to jakie dokumenty należy wypełnić, gdyż nie widzę stosownego załącznika upoważniającego do udostępnienia zasobów.”</w:t>
      </w:r>
    </w:p>
    <w:p w:rsidR="00485284" w:rsidRDefault="00485284" w:rsidP="001D2D16">
      <w:pPr>
        <w:jc w:val="both"/>
        <w:rPr>
          <w:b/>
          <w:bCs/>
        </w:rPr>
      </w:pPr>
    </w:p>
    <w:p w:rsidR="00117908" w:rsidRPr="00485284" w:rsidRDefault="00117908" w:rsidP="001D2D16">
      <w:pPr>
        <w:jc w:val="both"/>
        <w:rPr>
          <w:b/>
          <w:bCs/>
        </w:rPr>
      </w:pPr>
      <w:r w:rsidRPr="00485284">
        <w:rPr>
          <w:b/>
          <w:bCs/>
        </w:rPr>
        <w:t xml:space="preserve">Odpowiedź: </w:t>
      </w:r>
    </w:p>
    <w:p w:rsidR="005B7288" w:rsidRPr="005B7288" w:rsidRDefault="005B7288" w:rsidP="001D2D16">
      <w:pPr>
        <w:jc w:val="both"/>
        <w:rPr>
          <w:bCs/>
        </w:rPr>
      </w:pPr>
      <w:r w:rsidRPr="005B7288">
        <w:rPr>
          <w:bCs/>
        </w:rPr>
        <w:t>W odniesieniu do warunk</w:t>
      </w:r>
      <w:r w:rsidRPr="00485284">
        <w:rPr>
          <w:bCs/>
        </w:rPr>
        <w:t>u</w:t>
      </w:r>
      <w:r w:rsidRPr="005B7288">
        <w:rPr>
          <w:bCs/>
        </w:rPr>
        <w:t xml:space="preserve"> dotycząc</w:t>
      </w:r>
      <w:r w:rsidRPr="00485284">
        <w:rPr>
          <w:bCs/>
        </w:rPr>
        <w:t>ego</w:t>
      </w:r>
      <w:r w:rsidRPr="005B7288">
        <w:rPr>
          <w:bCs/>
        </w:rPr>
        <w:t xml:space="preserve"> doświadczenia</w:t>
      </w:r>
      <w:r w:rsidRPr="00485284">
        <w:rPr>
          <w:bCs/>
        </w:rPr>
        <w:t xml:space="preserve"> (WIEDZA i DOŚWIADCZENIE)</w:t>
      </w:r>
      <w:r w:rsidRPr="005B7288">
        <w:rPr>
          <w:bCs/>
        </w:rPr>
        <w:t xml:space="preserve">, </w:t>
      </w:r>
      <w:r w:rsidRPr="00485284">
        <w:rPr>
          <w:bCs/>
        </w:rPr>
        <w:t>W</w:t>
      </w:r>
      <w:r w:rsidRPr="005B7288">
        <w:rPr>
          <w:bCs/>
        </w:rPr>
        <w:t>ykonawc</w:t>
      </w:r>
      <w:r w:rsidRPr="00485284">
        <w:rPr>
          <w:bCs/>
        </w:rPr>
        <w:t>a</w:t>
      </w:r>
      <w:r w:rsidRPr="005B7288">
        <w:rPr>
          <w:bCs/>
        </w:rPr>
        <w:t xml:space="preserve"> mo</w:t>
      </w:r>
      <w:r w:rsidRPr="00485284">
        <w:rPr>
          <w:bCs/>
        </w:rPr>
        <w:t>że</w:t>
      </w:r>
      <w:r w:rsidRPr="005B7288">
        <w:rPr>
          <w:bCs/>
        </w:rPr>
        <w:t xml:space="preserve"> polegać na zdolnościach </w:t>
      </w:r>
      <w:r w:rsidR="00A72D50" w:rsidRPr="00485284">
        <w:rPr>
          <w:bCs/>
        </w:rPr>
        <w:t xml:space="preserve">innego </w:t>
      </w:r>
      <w:r w:rsidRPr="005B7288">
        <w:rPr>
          <w:bCs/>
        </w:rPr>
        <w:t>podmiot</w:t>
      </w:r>
      <w:r w:rsidR="00A72D50" w:rsidRPr="00485284">
        <w:rPr>
          <w:bCs/>
        </w:rPr>
        <w:t>u</w:t>
      </w:r>
      <w:r w:rsidRPr="005B7288">
        <w:rPr>
          <w:bCs/>
        </w:rPr>
        <w:t xml:space="preserve"> udostępniając</w:t>
      </w:r>
      <w:r w:rsidR="00A72D50" w:rsidRPr="00485284">
        <w:rPr>
          <w:bCs/>
        </w:rPr>
        <w:t>ego</w:t>
      </w:r>
      <w:r w:rsidRPr="005B7288">
        <w:rPr>
          <w:bCs/>
        </w:rPr>
        <w:t xml:space="preserve"> zasoby, jeśli podmiot te</w:t>
      </w:r>
      <w:r w:rsidR="00A72D50" w:rsidRPr="00485284">
        <w:rPr>
          <w:bCs/>
        </w:rPr>
        <w:t>n</w:t>
      </w:r>
      <w:r w:rsidRPr="005B7288">
        <w:rPr>
          <w:bCs/>
        </w:rPr>
        <w:t xml:space="preserve"> wykona usługi, do realizacji których te zdolności są wymagane.</w:t>
      </w:r>
    </w:p>
    <w:p w:rsidR="00CC0D71" w:rsidRPr="00485284" w:rsidRDefault="00655F65" w:rsidP="001D2D16">
      <w:pPr>
        <w:jc w:val="both"/>
        <w:rPr>
          <w:bCs/>
        </w:rPr>
      </w:pPr>
      <w:r w:rsidRPr="00485284">
        <w:rPr>
          <w:bCs/>
        </w:rPr>
        <w:t>Wykonawca, który polega na zdolnościach lub sytuacji podmiotów udostępniających zasoby, składa, wraz z</w:t>
      </w:r>
      <w:r w:rsidR="001D2D16" w:rsidRPr="00485284">
        <w:rPr>
          <w:bCs/>
        </w:rPr>
        <w:t> </w:t>
      </w:r>
      <w:r w:rsidRPr="00485284">
        <w:rPr>
          <w:bCs/>
        </w:rPr>
        <w:t>ofertą, zobowiązanie podmiotu udostępniającego zasoby do oddania</w:t>
      </w:r>
      <w:r w:rsidR="001D2D16" w:rsidRPr="00485284">
        <w:rPr>
          <w:bCs/>
        </w:rPr>
        <w:t xml:space="preserve"> - </w:t>
      </w:r>
      <w:r w:rsidR="001D2D16" w:rsidRPr="00485284">
        <w:rPr>
          <w:bCs/>
        </w:rPr>
        <w:t>na potrzeby realizacji zamówienia na opracowanie dokumentacji projektowej oraz pełnienie nadzoru autorskiego dla zadania inwestycyjnego pn. Poprawa bezpieczeństwa pożarowego w budynku Narodowego Starego Teatru przy pl. Szczepańskim 1 w Krakowie</w:t>
      </w:r>
      <w:r w:rsidR="001D2D16" w:rsidRPr="00485284">
        <w:rPr>
          <w:bCs/>
        </w:rPr>
        <w:t xml:space="preserve"> -</w:t>
      </w:r>
      <w:r w:rsidRPr="00485284">
        <w:rPr>
          <w:bCs/>
        </w:rPr>
        <w:t xml:space="preserve"> do dyspozycji </w:t>
      </w:r>
      <w:r w:rsidR="001D2D16" w:rsidRPr="00485284">
        <w:rPr>
          <w:bCs/>
        </w:rPr>
        <w:t xml:space="preserve">Wykonawcy </w:t>
      </w:r>
      <w:r w:rsidRPr="00485284">
        <w:rPr>
          <w:bCs/>
        </w:rPr>
        <w:t>niezbędnych zasobów</w:t>
      </w:r>
      <w:r w:rsidR="001D2D16" w:rsidRPr="00485284">
        <w:rPr>
          <w:bCs/>
        </w:rPr>
        <w:t xml:space="preserve">. </w:t>
      </w:r>
      <w:r w:rsidR="005B7288" w:rsidRPr="00485284">
        <w:rPr>
          <w:bCs/>
        </w:rPr>
        <w:t>Zamawiający nie określa wzoru składanego oświadczenia, a jedynie wymaga, aby zawierało</w:t>
      </w:r>
      <w:r w:rsidR="00A72D50" w:rsidRPr="00485284">
        <w:rPr>
          <w:bCs/>
        </w:rPr>
        <w:t xml:space="preserve"> </w:t>
      </w:r>
      <w:r w:rsidR="005B7288" w:rsidRPr="00485284">
        <w:rPr>
          <w:bCs/>
        </w:rPr>
        <w:t xml:space="preserve">ono </w:t>
      </w:r>
      <w:r w:rsidR="00A72D50" w:rsidRPr="00485284">
        <w:rPr>
          <w:bCs/>
        </w:rPr>
        <w:t xml:space="preserve">gwarancję rzeczywistego dostępu do zasobów </w:t>
      </w:r>
      <w:r w:rsidR="005B7288" w:rsidRPr="00485284">
        <w:rPr>
          <w:bCs/>
        </w:rPr>
        <w:t>oraz</w:t>
      </w:r>
      <w:r w:rsidR="00CC0D71" w:rsidRPr="00485284">
        <w:rPr>
          <w:bCs/>
        </w:rPr>
        <w:t xml:space="preserve"> oświadczenie, że </w:t>
      </w:r>
      <w:r w:rsidR="005B7288" w:rsidRPr="00485284">
        <w:rPr>
          <w:bCs/>
        </w:rPr>
        <w:t>podmiot udostępniający zasoby</w:t>
      </w:r>
      <w:r w:rsidR="00CC0D71" w:rsidRPr="00485284">
        <w:rPr>
          <w:bCs/>
        </w:rPr>
        <w:t xml:space="preserve"> nie podlega wykluczeniu z postępowania o udzielenie zamówienia publicznego na podstawie art. 7 ust. 1 Ustawy z dnia 13 kwietnia 2022 r. o szczególnych rozwiązaniach w zakresie przeciwdziałania </w:t>
      </w:r>
      <w:r w:rsidR="00CC0D71" w:rsidRPr="00485284">
        <w:rPr>
          <w:bCs/>
        </w:rPr>
        <w:lastRenderedPageBreak/>
        <w:t xml:space="preserve">wspieranie agresji Federacji Rosyjskiej na Ukrainę oraz służących ochronie bezpieczeństwa narodowego (Dz. U. z 2022 r. </w:t>
      </w:r>
      <w:proofErr w:type="spellStart"/>
      <w:r w:rsidR="00CC0D71" w:rsidRPr="00485284">
        <w:rPr>
          <w:bCs/>
        </w:rPr>
        <w:t>poz</w:t>
      </w:r>
      <w:proofErr w:type="spellEnd"/>
      <w:r w:rsidR="00CC0D71" w:rsidRPr="00485284">
        <w:rPr>
          <w:bCs/>
        </w:rPr>
        <w:t xml:space="preserve"> 835</w:t>
      </w:r>
      <w:r w:rsidR="001D2D16" w:rsidRPr="00485284">
        <w:rPr>
          <w:bCs/>
        </w:rPr>
        <w:t>)</w:t>
      </w:r>
      <w:r w:rsidR="00CC0D71" w:rsidRPr="00485284">
        <w:rPr>
          <w:bCs/>
        </w:rPr>
        <w:t xml:space="preserve">. </w:t>
      </w:r>
    </w:p>
    <w:p w:rsidR="00655F65" w:rsidRPr="00485284" w:rsidRDefault="00655F65" w:rsidP="001D2D16">
      <w:pPr>
        <w:jc w:val="both"/>
        <w:rPr>
          <w:bCs/>
        </w:rPr>
      </w:pPr>
      <w:r w:rsidRPr="00485284">
        <w:rPr>
          <w:bCs/>
        </w:rPr>
        <w:t>Zamawiający ocenia, czy udostępniane wykonawcy przez podmioty udostępniające zasoby zdolności techniczne lub zawodowe, pozwalają na wykazanie przez wykonawcę spełniania warunków udziału w postępowaniu</w:t>
      </w:r>
      <w:r w:rsidR="005B7288" w:rsidRPr="00485284">
        <w:rPr>
          <w:bCs/>
        </w:rPr>
        <w:t xml:space="preserve"> oraz czy nie podlega </w:t>
      </w:r>
      <w:r w:rsidR="00A72D50" w:rsidRPr="00485284">
        <w:rPr>
          <w:bCs/>
        </w:rPr>
        <w:t xml:space="preserve">on </w:t>
      </w:r>
      <w:r w:rsidR="005B7288" w:rsidRPr="00485284">
        <w:rPr>
          <w:bCs/>
        </w:rPr>
        <w:t>wykluczeniu</w:t>
      </w:r>
      <w:r w:rsidRPr="00485284">
        <w:rPr>
          <w:bCs/>
        </w:rPr>
        <w:t xml:space="preserve">. </w:t>
      </w:r>
    </w:p>
    <w:p w:rsidR="00485284" w:rsidRPr="00485284" w:rsidRDefault="00485284" w:rsidP="00485284">
      <w:pPr>
        <w:jc w:val="both"/>
        <w:rPr>
          <w:bCs/>
        </w:rPr>
      </w:pPr>
      <w:r w:rsidRPr="00485284">
        <w:rPr>
          <w:bCs/>
        </w:rPr>
        <w:t xml:space="preserve">Termin składania ofert ulega przedłużeniu do dnia </w:t>
      </w:r>
      <w:r w:rsidRPr="00485284">
        <w:rPr>
          <w:b/>
          <w:bCs/>
        </w:rPr>
        <w:t>1</w:t>
      </w:r>
      <w:r w:rsidRPr="00485284">
        <w:rPr>
          <w:b/>
          <w:bCs/>
        </w:rPr>
        <w:t>7</w:t>
      </w:r>
      <w:r w:rsidRPr="00485284">
        <w:rPr>
          <w:b/>
          <w:bCs/>
        </w:rPr>
        <w:t xml:space="preserve"> maja 2022 r. do godz. 1</w:t>
      </w:r>
      <w:r w:rsidRPr="00485284">
        <w:rPr>
          <w:b/>
          <w:bCs/>
        </w:rPr>
        <w:t>3</w:t>
      </w:r>
      <w:r w:rsidRPr="00485284">
        <w:rPr>
          <w:b/>
          <w:bCs/>
        </w:rPr>
        <w:t>.00</w:t>
      </w:r>
      <w:r w:rsidRPr="00485284">
        <w:rPr>
          <w:bCs/>
        </w:rPr>
        <w:t xml:space="preserve">. Ofertę należy złożyć za pośrednictwem e-maila na adres: </w:t>
      </w:r>
      <w:hyperlink r:id="rId6" w:history="1">
        <w:r w:rsidRPr="00485284">
          <w:t>agnieszka.grabowska@stary.pl</w:t>
        </w:r>
      </w:hyperlink>
      <w:r w:rsidRPr="00485284">
        <w:rPr>
          <w:bCs/>
        </w:rPr>
        <w:t xml:space="preserve"> Przy złożeniu oferty Zamawiający nie wymaga podpisu elektronicznego.</w:t>
      </w:r>
    </w:p>
    <w:p w:rsidR="00F924AF" w:rsidRPr="00485284" w:rsidRDefault="00F924AF" w:rsidP="001D2D16">
      <w:pPr>
        <w:jc w:val="both"/>
        <w:rPr>
          <w:bCs/>
        </w:rPr>
      </w:pPr>
    </w:p>
    <w:p w:rsidR="00073F0D" w:rsidRPr="00485284" w:rsidRDefault="00073F0D" w:rsidP="001D2D16">
      <w:pPr>
        <w:spacing w:after="0"/>
        <w:ind w:firstLine="142"/>
        <w:jc w:val="both"/>
        <w:rPr>
          <w:rFonts w:ascii="Arial" w:eastAsia="Times New Roman" w:hAnsi="Arial" w:cs="Arial"/>
          <w:color w:val="000000"/>
        </w:rPr>
      </w:pPr>
    </w:p>
    <w:p w:rsidR="001D2D16" w:rsidRDefault="001D2D16" w:rsidP="001D2D16">
      <w:pPr>
        <w:spacing w:after="0"/>
        <w:ind w:firstLine="142"/>
        <w:jc w:val="both"/>
        <w:rPr>
          <w:rFonts w:ascii="Arial" w:eastAsia="Times New Roman" w:hAnsi="Arial" w:cs="Arial"/>
          <w:color w:val="000000"/>
        </w:rPr>
      </w:pPr>
    </w:p>
    <w:p w:rsidR="00485284" w:rsidRPr="00485284" w:rsidRDefault="00485284" w:rsidP="001D2D16">
      <w:pPr>
        <w:spacing w:after="0"/>
        <w:ind w:firstLine="142"/>
        <w:jc w:val="both"/>
        <w:rPr>
          <w:rFonts w:ascii="Arial" w:eastAsia="Times New Roman" w:hAnsi="Arial" w:cs="Arial"/>
          <w:color w:val="000000"/>
        </w:rPr>
      </w:pPr>
      <w:bookmarkStart w:id="0" w:name="_GoBack"/>
      <w:bookmarkEnd w:id="0"/>
    </w:p>
    <w:p w:rsidR="0071130C" w:rsidRPr="00485284" w:rsidRDefault="00073F0D" w:rsidP="001D2D16">
      <w:r w:rsidRPr="00485284">
        <w:tab/>
      </w:r>
      <w:r w:rsidRPr="00485284">
        <w:tab/>
      </w:r>
      <w:r w:rsidRPr="00485284">
        <w:tab/>
      </w:r>
      <w:r w:rsidRPr="00485284">
        <w:tab/>
      </w:r>
      <w:r w:rsidRPr="00485284">
        <w:tab/>
      </w:r>
      <w:r w:rsidRPr="00485284">
        <w:tab/>
      </w:r>
      <w:r w:rsidRPr="00485284">
        <w:tab/>
      </w:r>
      <w:r w:rsidRPr="00485284">
        <w:tab/>
        <w:t>--------------------------------------------------</w:t>
      </w:r>
    </w:p>
    <w:sectPr w:rsidR="0071130C" w:rsidRPr="00485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B82"/>
    <w:multiLevelType w:val="hybridMultilevel"/>
    <w:tmpl w:val="76D07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2E0FF3"/>
    <w:multiLevelType w:val="multilevel"/>
    <w:tmpl w:val="CDF0092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CF87AFD"/>
    <w:multiLevelType w:val="hybridMultilevel"/>
    <w:tmpl w:val="9A647914"/>
    <w:lvl w:ilvl="0" w:tplc="B2C6E48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1A06A6"/>
    <w:multiLevelType w:val="hybridMultilevel"/>
    <w:tmpl w:val="1DEC624E"/>
    <w:lvl w:ilvl="0" w:tplc="05886E12">
      <w:start w:val="1"/>
      <w:numFmt w:val="decimal"/>
      <w:lvlText w:val="%1)"/>
      <w:lvlJc w:val="left"/>
      <w:pPr>
        <w:ind w:left="384" w:hanging="360"/>
      </w:pPr>
    </w:lvl>
    <w:lvl w:ilvl="1" w:tplc="04150019">
      <w:start w:val="1"/>
      <w:numFmt w:val="lowerLetter"/>
      <w:lvlText w:val="%2."/>
      <w:lvlJc w:val="left"/>
      <w:pPr>
        <w:ind w:left="1104" w:hanging="360"/>
      </w:pPr>
    </w:lvl>
    <w:lvl w:ilvl="2" w:tplc="0415001B">
      <w:start w:val="1"/>
      <w:numFmt w:val="lowerRoman"/>
      <w:lvlText w:val="%3."/>
      <w:lvlJc w:val="right"/>
      <w:pPr>
        <w:ind w:left="1824" w:hanging="180"/>
      </w:pPr>
    </w:lvl>
    <w:lvl w:ilvl="3" w:tplc="0415000F">
      <w:start w:val="1"/>
      <w:numFmt w:val="decimal"/>
      <w:lvlText w:val="%4."/>
      <w:lvlJc w:val="left"/>
      <w:pPr>
        <w:ind w:left="2544" w:hanging="360"/>
      </w:pPr>
    </w:lvl>
    <w:lvl w:ilvl="4" w:tplc="04150019">
      <w:start w:val="1"/>
      <w:numFmt w:val="lowerLetter"/>
      <w:lvlText w:val="%5."/>
      <w:lvlJc w:val="left"/>
      <w:pPr>
        <w:ind w:left="3264" w:hanging="360"/>
      </w:pPr>
    </w:lvl>
    <w:lvl w:ilvl="5" w:tplc="0415001B">
      <w:start w:val="1"/>
      <w:numFmt w:val="lowerRoman"/>
      <w:lvlText w:val="%6."/>
      <w:lvlJc w:val="right"/>
      <w:pPr>
        <w:ind w:left="3984" w:hanging="180"/>
      </w:pPr>
    </w:lvl>
    <w:lvl w:ilvl="6" w:tplc="0415000F">
      <w:start w:val="1"/>
      <w:numFmt w:val="decimal"/>
      <w:lvlText w:val="%7."/>
      <w:lvlJc w:val="left"/>
      <w:pPr>
        <w:ind w:left="4704" w:hanging="360"/>
      </w:pPr>
    </w:lvl>
    <w:lvl w:ilvl="7" w:tplc="04150019">
      <w:start w:val="1"/>
      <w:numFmt w:val="lowerLetter"/>
      <w:lvlText w:val="%8."/>
      <w:lvlJc w:val="left"/>
      <w:pPr>
        <w:ind w:left="5424" w:hanging="360"/>
      </w:pPr>
    </w:lvl>
    <w:lvl w:ilvl="8" w:tplc="0415001B">
      <w:start w:val="1"/>
      <w:numFmt w:val="lowerRoman"/>
      <w:lvlText w:val="%9."/>
      <w:lvlJc w:val="right"/>
      <w:pPr>
        <w:ind w:left="6144" w:hanging="180"/>
      </w:pPr>
    </w:lvl>
  </w:abstractNum>
  <w:abstractNum w:abstractNumId="4">
    <w:nsid w:val="26780467"/>
    <w:multiLevelType w:val="multilevel"/>
    <w:tmpl w:val="02CA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235FB"/>
    <w:multiLevelType w:val="hybridMultilevel"/>
    <w:tmpl w:val="CAA01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C05E40"/>
    <w:multiLevelType w:val="hybridMultilevel"/>
    <w:tmpl w:val="7E5ADAE4"/>
    <w:lvl w:ilvl="0" w:tplc="E5CE8B14">
      <w:start w:val="1"/>
      <w:numFmt w:val="decimal"/>
      <w:lvlText w:val="%1."/>
      <w:lvlJc w:val="left"/>
      <w:pPr>
        <w:ind w:left="2062" w:hanging="360"/>
      </w:pPr>
      <w:rPr>
        <w:rFonts w:ascii="Calibri" w:hAnsi="Calibri"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BAE48AD"/>
    <w:multiLevelType w:val="hybridMultilevel"/>
    <w:tmpl w:val="4A8400FC"/>
    <w:lvl w:ilvl="0" w:tplc="14C091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EDF2308"/>
    <w:multiLevelType w:val="multilevel"/>
    <w:tmpl w:val="6B40E75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CC0828"/>
    <w:multiLevelType w:val="hybridMultilevel"/>
    <w:tmpl w:val="814CB2E2"/>
    <w:lvl w:ilvl="0" w:tplc="DE60A188">
      <w:start w:val="1"/>
      <w:numFmt w:val="bullet"/>
      <w:lvlText w:val=""/>
      <w:lvlJc w:val="left"/>
      <w:pPr>
        <w:ind w:left="720" w:hanging="360"/>
      </w:pPr>
      <w:rPr>
        <w:rFonts w:ascii="Symbol" w:hAnsi="Symbol" w:hint="default"/>
      </w:rPr>
    </w:lvl>
    <w:lvl w:ilvl="1" w:tplc="FA1472F4">
      <w:start w:val="210"/>
      <w:numFmt w:val="bullet"/>
      <w:lvlText w:val=""/>
      <w:lvlJc w:val="left"/>
      <w:pPr>
        <w:ind w:left="1440" w:hanging="360"/>
      </w:pPr>
      <w:rPr>
        <w:rFonts w:ascii="Calibri" w:eastAsia="Times New Roman"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DD"/>
    <w:rsid w:val="000716CF"/>
    <w:rsid w:val="00073F0D"/>
    <w:rsid w:val="000A0B84"/>
    <w:rsid w:val="0011370A"/>
    <w:rsid w:val="00117908"/>
    <w:rsid w:val="001965BB"/>
    <w:rsid w:val="001D2D16"/>
    <w:rsid w:val="0022312F"/>
    <w:rsid w:val="00241040"/>
    <w:rsid w:val="00280EDD"/>
    <w:rsid w:val="002E12B7"/>
    <w:rsid w:val="00380E93"/>
    <w:rsid w:val="004510D5"/>
    <w:rsid w:val="00485284"/>
    <w:rsid w:val="004B16D7"/>
    <w:rsid w:val="00511805"/>
    <w:rsid w:val="00570B59"/>
    <w:rsid w:val="005B7288"/>
    <w:rsid w:val="00650325"/>
    <w:rsid w:val="00655F65"/>
    <w:rsid w:val="00687B01"/>
    <w:rsid w:val="0071130C"/>
    <w:rsid w:val="00726593"/>
    <w:rsid w:val="00740BC5"/>
    <w:rsid w:val="00794596"/>
    <w:rsid w:val="00807013"/>
    <w:rsid w:val="00866DA1"/>
    <w:rsid w:val="008D0B5E"/>
    <w:rsid w:val="009913E8"/>
    <w:rsid w:val="009E4DAB"/>
    <w:rsid w:val="00A72D50"/>
    <w:rsid w:val="00B435F1"/>
    <w:rsid w:val="00BA47F4"/>
    <w:rsid w:val="00BD4FA6"/>
    <w:rsid w:val="00C773CA"/>
    <w:rsid w:val="00C807C5"/>
    <w:rsid w:val="00CC0D71"/>
    <w:rsid w:val="00CD09B2"/>
    <w:rsid w:val="00D47157"/>
    <w:rsid w:val="00D57E57"/>
    <w:rsid w:val="00D80448"/>
    <w:rsid w:val="00E93F3E"/>
    <w:rsid w:val="00F924AF"/>
    <w:rsid w:val="00FA0106"/>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F3E"/>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D0B5E"/>
    <w:rPr>
      <w:rFonts w:ascii="Calibri" w:eastAsia="Calibri" w:hAnsi="Calibri" w:cs="Calibri"/>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B5E"/>
    <w:pPr>
      <w:ind w:left="720"/>
      <w:contextualSpacing/>
    </w:pPr>
    <w:rPr>
      <w:rFonts w:ascii="Calibri" w:eastAsia="Calibri" w:hAnsi="Calibri" w:cs="Calibri"/>
    </w:rPr>
  </w:style>
  <w:style w:type="paragraph" w:styleId="Tekstdymka">
    <w:name w:val="Balloon Text"/>
    <w:basedOn w:val="Normalny"/>
    <w:link w:val="TekstdymkaZnak"/>
    <w:uiPriority w:val="99"/>
    <w:semiHidden/>
    <w:unhideWhenUsed/>
    <w:rsid w:val="00C80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7C5"/>
    <w:rPr>
      <w:rFonts w:ascii="Tahoma" w:hAnsi="Tahoma" w:cs="Tahoma"/>
      <w:sz w:val="16"/>
      <w:szCs w:val="16"/>
    </w:rPr>
  </w:style>
  <w:style w:type="character" w:styleId="Hipercze">
    <w:name w:val="Hyperlink"/>
    <w:basedOn w:val="Domylnaczcionkaakapitu"/>
    <w:uiPriority w:val="99"/>
    <w:unhideWhenUsed/>
    <w:rsid w:val="00D47157"/>
    <w:rPr>
      <w:color w:val="0000FF" w:themeColor="hyperlink"/>
      <w:u w:val="single"/>
    </w:rPr>
  </w:style>
  <w:style w:type="paragraph" w:styleId="Tekstpodstawowy2">
    <w:name w:val="Body Text 2"/>
    <w:basedOn w:val="Normalny"/>
    <w:link w:val="Tekstpodstawowy2Znak"/>
    <w:rsid w:val="00CC0D71"/>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CC0D71"/>
    <w:rPr>
      <w:rFonts w:ascii="Times New Roman" w:eastAsia="Times New Roman" w:hAnsi="Times New Roman" w:cs="Times New Roman"/>
      <w:b/>
      <w:bCs/>
      <w:sz w:val="25"/>
      <w:szCs w:val="2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F3E"/>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D0B5E"/>
    <w:rPr>
      <w:rFonts w:ascii="Calibri" w:eastAsia="Calibri" w:hAnsi="Calibri" w:cs="Calibri"/>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B5E"/>
    <w:pPr>
      <w:ind w:left="720"/>
      <w:contextualSpacing/>
    </w:pPr>
    <w:rPr>
      <w:rFonts w:ascii="Calibri" w:eastAsia="Calibri" w:hAnsi="Calibri" w:cs="Calibri"/>
    </w:rPr>
  </w:style>
  <w:style w:type="paragraph" w:styleId="Tekstdymka">
    <w:name w:val="Balloon Text"/>
    <w:basedOn w:val="Normalny"/>
    <w:link w:val="TekstdymkaZnak"/>
    <w:uiPriority w:val="99"/>
    <w:semiHidden/>
    <w:unhideWhenUsed/>
    <w:rsid w:val="00C80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7C5"/>
    <w:rPr>
      <w:rFonts w:ascii="Tahoma" w:hAnsi="Tahoma" w:cs="Tahoma"/>
      <w:sz w:val="16"/>
      <w:szCs w:val="16"/>
    </w:rPr>
  </w:style>
  <w:style w:type="character" w:styleId="Hipercze">
    <w:name w:val="Hyperlink"/>
    <w:basedOn w:val="Domylnaczcionkaakapitu"/>
    <w:uiPriority w:val="99"/>
    <w:unhideWhenUsed/>
    <w:rsid w:val="00D47157"/>
    <w:rPr>
      <w:color w:val="0000FF" w:themeColor="hyperlink"/>
      <w:u w:val="single"/>
    </w:rPr>
  </w:style>
  <w:style w:type="paragraph" w:styleId="Tekstpodstawowy2">
    <w:name w:val="Body Text 2"/>
    <w:basedOn w:val="Normalny"/>
    <w:link w:val="Tekstpodstawowy2Znak"/>
    <w:rsid w:val="00CC0D71"/>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CC0D71"/>
    <w:rPr>
      <w:rFonts w:ascii="Times New Roman" w:eastAsia="Times New Roman" w:hAnsi="Times New Roman" w:cs="Times New Roman"/>
      <w:b/>
      <w:bCs/>
      <w:sz w:val="25"/>
      <w:szCs w:val="2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2501">
      <w:bodyDiv w:val="1"/>
      <w:marLeft w:val="0"/>
      <w:marRight w:val="0"/>
      <w:marTop w:val="0"/>
      <w:marBottom w:val="0"/>
      <w:divBdr>
        <w:top w:val="none" w:sz="0" w:space="0" w:color="auto"/>
        <w:left w:val="none" w:sz="0" w:space="0" w:color="auto"/>
        <w:bottom w:val="none" w:sz="0" w:space="0" w:color="auto"/>
        <w:right w:val="none" w:sz="0" w:space="0" w:color="auto"/>
      </w:divBdr>
    </w:div>
    <w:div w:id="1023167984">
      <w:bodyDiv w:val="1"/>
      <w:marLeft w:val="0"/>
      <w:marRight w:val="0"/>
      <w:marTop w:val="0"/>
      <w:marBottom w:val="0"/>
      <w:divBdr>
        <w:top w:val="none" w:sz="0" w:space="0" w:color="auto"/>
        <w:left w:val="none" w:sz="0" w:space="0" w:color="auto"/>
        <w:bottom w:val="none" w:sz="0" w:space="0" w:color="auto"/>
        <w:right w:val="none" w:sz="0" w:space="0" w:color="auto"/>
      </w:divBdr>
    </w:div>
    <w:div w:id="17841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grabowska@star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cp:lastPrinted>2022-05-11T08:51:00Z</cp:lastPrinted>
  <dcterms:created xsi:type="dcterms:W3CDTF">2022-05-11T08:49:00Z</dcterms:created>
  <dcterms:modified xsi:type="dcterms:W3CDTF">2022-05-11T10:46:00Z</dcterms:modified>
</cp:coreProperties>
</file>